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70" w:rsidRDefault="00621770" w:rsidP="0062177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333333"/>
          <w:sz w:val="18"/>
          <w:szCs w:val="18"/>
        </w:rPr>
        <w:t>Как получить сведения об объекте недвижимости и что такое УИН</w:t>
      </w:r>
    </w:p>
    <w:p w:rsidR="00621770" w:rsidRDefault="00621770" w:rsidP="0062177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региональную Кадастровую палату в последнее время часто стали поступать вопросы о том, как получить сведения из Единого государственного реестра недвижимости (ЕГРН) и что такое - УИН.</w:t>
      </w:r>
    </w:p>
    <w:p w:rsidR="00621770" w:rsidRDefault="00621770" w:rsidP="0062177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На актуальный вопрос отвечает заместитель директора Кадастровой палаты по Республике Коми Ольга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Гараева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>: «Если возникла необходимость заказать сведения из Единого государственного реестра недвижимости в бумажном виде необходимо обратиться в офисы МФЦ, имеющиеся в каждом районе Республики Коми. Для получения выписки из ЕГРН о земельном участке, здании, сооружении или помещении (квартире) Вам не надо оплачивать эту услугу заранее. Специалист МФЦ примет у Вас запрос о предоставлении сведений из ЕГРН и распечатает квитанцию с уникальным идентификатором начисления (УИН)».</w:t>
      </w:r>
    </w:p>
    <w:p w:rsidR="00621770" w:rsidRDefault="00621770" w:rsidP="0062177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Пресс-служба Кадастровой палаты предлагает руководствоваться следующей памяткой для корректного поступления денежных средств за предоставление услуги:</w:t>
      </w:r>
    </w:p>
    <w:p w:rsidR="00621770" w:rsidRDefault="00621770" w:rsidP="0062177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Принести квитанцию в любой банк, подключенный к Государственной информационной системе о государственных и муниципальных платежах (ГИС ГМП).</w:t>
      </w:r>
    </w:p>
    <w:p w:rsidR="00621770" w:rsidRDefault="00621770" w:rsidP="0062177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Обязательно уточнить у оператора, есть ли возможность произвести оплату с передачей данных, в том числе УИН в ГИС ГМП.</w:t>
      </w:r>
    </w:p>
    <w:p w:rsidR="00621770" w:rsidRDefault="00621770" w:rsidP="0062177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3. Если банком не предусмотрена передача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УИНа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в ГИС ГМП в составе реквизитов платежа, то информация об уплате не поступит 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Росреестр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для подтверждения факта оплаты за конкретную государственную услугу.</w:t>
      </w:r>
    </w:p>
    <w:p w:rsidR="00621770" w:rsidRDefault="00621770" w:rsidP="0062177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4. При самостоятельном оформлении платежного поручения через платежные терминалы УИН (код платежа) необходимо вносить в поле "Код". В случае отсутствия возможности внесения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УИНа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в состав платежных реквизитов рекомендуется воздержаться от оплаты через данный банк во избежание дальнейших процедур по возврату средств.</w:t>
      </w:r>
    </w:p>
    <w:p w:rsidR="00621770" w:rsidRDefault="00621770" w:rsidP="0062177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Важно, уникальный идентификатор начисления (УИН), предоставленный заявителю для оплаты при обращении за государственной услугой, может быть использован только один раз в отношении заказанной услуги.</w:t>
      </w:r>
    </w:p>
    <w:p w:rsidR="00621770" w:rsidRDefault="00621770" w:rsidP="0062177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Внесение платы за предоставление сведений из ЕГРН должно быть осуществлено не позднее семи календарных дней.</w:t>
      </w:r>
    </w:p>
    <w:p w:rsidR="00621770" w:rsidRDefault="00621770" w:rsidP="0062177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Несоблюдение рекомендаций, либо внесение идентификационного номера (УИН) с ошибками влечет за собой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непоступление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денежных средств и, как следствие, возврат запроса о предоставлении сведений без рассмотрения. Также, днем получения органом регистрации прав запроса считается день, следующий за днем получения сведений об оплате за предоставление таких сведений.</w:t>
      </w:r>
    </w:p>
    <w:p w:rsidR="00621770" w:rsidRDefault="00621770" w:rsidP="0062177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Обращаем внимание, что уведомление об отсутствии сведений об объекте в ЕГРН является полученной услугой.</w:t>
      </w:r>
    </w:p>
    <w:p w:rsidR="00621770" w:rsidRDefault="00621770" w:rsidP="0062177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 этом внесенная плата подлежит возврату:</w:t>
      </w:r>
    </w:p>
    <w:p w:rsidR="00621770" w:rsidRDefault="00621770" w:rsidP="0062177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полностью в случае, если заявителем не представлялся запрос о предоставлении сведений ЕГРН;</w:t>
      </w:r>
    </w:p>
    <w:p w:rsidR="00621770" w:rsidRDefault="00621770" w:rsidP="0062177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в случае внесения ее в большем размере, чем предусмотрено законодательством, при этом возврату подлежат средства в размере, превышающем размер установленной платы.</w:t>
      </w:r>
    </w:p>
    <w:p w:rsidR="00621770" w:rsidRDefault="00621770" w:rsidP="0062177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В подобных случаях необходимо будет подать заявление для возврата денежных средств. Оформить такое заявление также можно в офисах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Росреестра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621770" w:rsidRDefault="00621770" w:rsidP="0062177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Выписку из Единого государственного реестра недвижимости (ЕГРН) о своей квартире можно заказать и в электронном виде в открытой части портала или в «Личном кабинете» на сайте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Росреестра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https://rosreestr.ru/wps/portal/p/cc_present/EGRN_1.</w:t>
      </w:r>
    </w:p>
    <w:p w:rsidR="00621770" w:rsidRDefault="00621770" w:rsidP="0062177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Это значительно сэкономит время и может сэкономить деньги. Например, получение кадастровой выписки об объекте недвижимости для физического лица в виде бумажного документа обойдется в 400 рублей, а в электронном виде — 150 рублей».</w:t>
      </w:r>
    </w:p>
    <w:p w:rsidR="00943644" w:rsidRDefault="00943644"/>
    <w:sectPr w:rsidR="0094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44"/>
    <w:rsid w:val="00614208"/>
    <w:rsid w:val="00621770"/>
    <w:rsid w:val="0094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5</cp:revision>
  <dcterms:created xsi:type="dcterms:W3CDTF">2022-11-28T05:31:00Z</dcterms:created>
  <dcterms:modified xsi:type="dcterms:W3CDTF">2022-11-28T05:31:00Z</dcterms:modified>
</cp:coreProperties>
</file>